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6AD2970A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503558"/>
                <wp:effectExtent l="0" t="0" r="19050" b="1079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355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EF984" w14:textId="742C1DE2" w:rsidR="00AF4638" w:rsidRDefault="00002833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EXTRATO DE ATA</w:t>
                            </w:r>
                            <w:r w:rsidR="00FC5C8F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DA </w:t>
                            </w:r>
                            <w:r w:rsidR="00EB608C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ª REUNIÃO </w:t>
                            </w:r>
                            <w:r w:rsidR="00DE0131">
                              <w:rPr>
                                <w:rFonts w:ascii="Arial Narrow" w:hAnsi="Arial Narrow"/>
                                <w:b/>
                              </w:rPr>
                              <w:t>EXTRA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ORDINÁRIA DO CONSELHO DE ADMINISTRAÇÃO DA FINANCIADORA DE ESTUDOS E PROJETOS 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9.6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" fillcolor="#d8d8d8" strokeweight=".26467mm">
                <v:textbox>
                  <w:txbxContent>
                    <w:p w14:paraId="17AEF984" w14:textId="742C1DE2" w:rsidR="00AF4638" w:rsidRDefault="00002833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>EXTRATO DE ATA</w:t>
                      </w:r>
                      <w:r w:rsidR="00FC5C8F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DA </w:t>
                      </w:r>
                      <w:r w:rsidR="00EB608C"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ª REUNIÃO </w:t>
                      </w:r>
                      <w:r w:rsidR="00DE0131">
                        <w:rPr>
                          <w:rFonts w:ascii="Arial Narrow" w:hAnsi="Arial Narrow"/>
                          <w:b/>
                        </w:rPr>
                        <w:t>EXTRA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ORDINÁRIA DO CONSELHO DE ADMINISTRAÇÃO DA FINANCIADORA DE ESTUDOS E PROJETOS </w:t>
                      </w:r>
                      <w:r w:rsidR="000B604F"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1C58E639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1B1583">
        <w:rPr>
          <w:rFonts w:ascii="Arial Narrow" w:hAnsi="Arial Narrow"/>
        </w:rPr>
        <w:t>18</w:t>
      </w:r>
      <w:r w:rsidR="00DE0131">
        <w:rPr>
          <w:rFonts w:ascii="Arial Narrow" w:hAnsi="Arial Narrow"/>
        </w:rPr>
        <w:t>/03</w:t>
      </w:r>
      <w:r w:rsidR="00A20812">
        <w:rPr>
          <w:rFonts w:ascii="Arial Narrow" w:hAnsi="Arial Narrow"/>
        </w:rPr>
        <w:t>/2022</w:t>
      </w:r>
    </w:p>
    <w:p w14:paraId="43597FDF" w14:textId="5C0356CF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1B1583">
        <w:rPr>
          <w:rFonts w:ascii="Arial Narrow" w:hAnsi="Arial Narrow"/>
        </w:rPr>
        <w:t>15:30</w:t>
      </w:r>
      <w:r w:rsidR="006120F5" w:rsidRPr="000A7D18">
        <w:rPr>
          <w:rFonts w:ascii="Arial Narrow" w:hAnsi="Arial Narrow"/>
        </w:rPr>
        <w:t xml:space="preserve"> às </w:t>
      </w:r>
      <w:r w:rsidR="001B1583">
        <w:rPr>
          <w:rFonts w:ascii="Arial Narrow" w:hAnsi="Arial Narrow"/>
        </w:rPr>
        <w:t>16:45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3616E855" w14:textId="082F91E3" w:rsidR="0009249F" w:rsidRDefault="000549A6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Participações</w:t>
      </w:r>
      <w:r w:rsidR="0009249F" w:rsidRPr="0009249F">
        <w:rPr>
          <w:rFonts w:ascii="Arial Narrow" w:hAnsi="Arial Narrow"/>
        </w:rPr>
        <w:t xml:space="preserve"> via Webconferência</w:t>
      </w:r>
    </w:p>
    <w:p w14:paraId="3442BE1C" w14:textId="77777777" w:rsidR="0057011C" w:rsidRDefault="0057011C" w:rsidP="007C427B">
      <w:pPr>
        <w:ind w:right="-518"/>
        <w:jc w:val="both"/>
        <w:rPr>
          <w:rFonts w:ascii="Arial Narrow" w:hAnsi="Arial Narrow"/>
        </w:rPr>
      </w:pPr>
    </w:p>
    <w:p w14:paraId="096DE558" w14:textId="428F444F" w:rsidR="007C427B" w:rsidRDefault="007C427B" w:rsidP="0057011C">
      <w:pPr>
        <w:jc w:val="both"/>
        <w:rPr>
          <w:rFonts w:ascii="Arial Narrow" w:hAnsi="Arial Narrow"/>
        </w:rPr>
      </w:pPr>
      <w:r w:rsidRPr="007C427B">
        <w:rPr>
          <w:rFonts w:ascii="Arial Narrow" w:hAnsi="Arial Narrow"/>
        </w:rPr>
        <w:t>Em conformidade com Art.44 do Estatuto Social da Finep.</w:t>
      </w:r>
      <w:r w:rsidR="0057011C">
        <w:rPr>
          <w:rFonts w:ascii="Arial Narrow" w:hAnsi="Arial Narrow"/>
        </w:rPr>
        <w:t xml:space="preserve"> </w:t>
      </w:r>
    </w:p>
    <w:p w14:paraId="43409959" w14:textId="63035B9E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12DEB8C8" w14:textId="77777777" w:rsidR="00FC5C8F" w:rsidRDefault="00FC5C8F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7777777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4672912" w14:textId="77777777" w:rsidR="000B4BB4" w:rsidRPr="009C7B52" w:rsidRDefault="000B4BB4" w:rsidP="000B4BB4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098A11FE" w14:textId="77777777" w:rsidR="00FC5C8F" w:rsidRPr="00E359F2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</w:t>
      </w:r>
      <w:r>
        <w:rPr>
          <w:rFonts w:ascii="Arial Narrow" w:hAnsi="Arial Narrow" w:cs="Times New Roman"/>
          <w:u w:val="single"/>
        </w:rPr>
        <w:t>nistério da Ciência, Tecnologia e</w:t>
      </w:r>
      <w:r w:rsidRPr="00E359F2">
        <w:rPr>
          <w:rFonts w:ascii="Arial Narrow" w:hAnsi="Arial Narrow" w:cs="Times New Roman"/>
          <w:u w:val="single"/>
        </w:rPr>
        <w:t xml:space="preserve"> </w:t>
      </w:r>
      <w:r>
        <w:rPr>
          <w:rFonts w:ascii="Arial Narrow" w:hAnsi="Arial Narrow" w:cs="Times New Roman"/>
          <w:u w:val="single"/>
        </w:rPr>
        <w:t>Inovações – MCTI</w:t>
      </w:r>
      <w:r w:rsidRPr="00E359F2">
        <w:rPr>
          <w:rFonts w:ascii="Arial Narrow" w:hAnsi="Arial Narrow" w:cs="Times New Roman"/>
        </w:rPr>
        <w:t xml:space="preserve"> </w:t>
      </w:r>
    </w:p>
    <w:p w14:paraId="10E10429" w14:textId="77777777" w:rsidR="00FC5C8F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Baptistucci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236945EE" w14:textId="77777777" w:rsidR="00FC5C8F" w:rsidRPr="00E359F2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18AC754F" w14:textId="77777777" w:rsidR="00FC5C8F" w:rsidRPr="00E359F2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2B1D13DE" w14:textId="77777777" w:rsidR="00FC5C8F" w:rsidRPr="005767FC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r w:rsidRPr="00E359F2">
        <w:rPr>
          <w:rFonts w:ascii="Arial Narrow" w:hAnsi="Arial Narrow"/>
          <w:b/>
        </w:rPr>
        <w:t xml:space="preserve">Alvaro Kober </w:t>
      </w:r>
      <w:r w:rsidRPr="005767FC">
        <w:rPr>
          <w:rFonts w:ascii="Arial Narrow" w:hAnsi="Arial Narrow"/>
          <w:b/>
        </w:rPr>
        <w:t>– Conselheiro Independente</w:t>
      </w:r>
    </w:p>
    <w:p w14:paraId="626AD1DE" w14:textId="2F24F300" w:rsidR="000B4BB4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378B203E" w14:textId="77777777" w:rsidR="00FC5C8F" w:rsidRPr="00D37A0F" w:rsidRDefault="00FC5C8F" w:rsidP="00FC5C8F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7022EC8" w14:textId="77777777" w:rsidR="000B4BB4" w:rsidRPr="00D37A0F" w:rsidRDefault="000B4BB4" w:rsidP="000B4BB4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4BEB7B25" w14:textId="77777777" w:rsidR="00A30688" w:rsidRPr="00D37A0F" w:rsidRDefault="00A30688" w:rsidP="00A3068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Rafael Pereira Scherre – Conselheiro </w:t>
      </w:r>
    </w:p>
    <w:p w14:paraId="55035934" w14:textId="032F8402" w:rsidR="00A30688" w:rsidRDefault="00A30688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27/08/2021 a 06/02/2022</w:t>
      </w:r>
    </w:p>
    <w:p w14:paraId="2D5751A1" w14:textId="4358ECAA" w:rsidR="0018446A" w:rsidRPr="00D37A0F" w:rsidRDefault="0018446A" w:rsidP="0018446A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Luís Rossi – Conselheiro </w:t>
      </w:r>
    </w:p>
    <w:p w14:paraId="50E80104" w14:textId="23C7CE17" w:rsidR="0018446A" w:rsidRDefault="0018446A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13/01/2022 a 06/02/2022</w:t>
      </w:r>
    </w:p>
    <w:p w14:paraId="0ACE5C89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5D85B42B" w14:textId="77777777" w:rsidR="003707B1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>Alexandre Armentano Cardoso</w:t>
      </w:r>
      <w:r>
        <w:rPr>
          <w:rFonts w:ascii="Arial Narrow" w:hAnsi="Arial Narrow" w:cs="Times New Roman"/>
        </w:rPr>
        <w:t xml:space="preserve"> – Conselheiro Representante dos Empregados da Finep </w:t>
      </w:r>
    </w:p>
    <w:p w14:paraId="5F4FE862" w14:textId="2B1847C2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13154F" w14:textId="11894626" w:rsidR="008077F2" w:rsidRDefault="008077F2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5A54C86A" w14:textId="77777777" w:rsidR="001F2A0B" w:rsidRPr="00A20812" w:rsidRDefault="001F2A0B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>Carlos Baptistucci</w:t>
      </w:r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18398D4E" w14:textId="77777777" w:rsidR="0018446A" w:rsidRDefault="0018446A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604F8511" w14:textId="6F60AACF" w:rsidR="00F83BA0" w:rsidRDefault="00F83BA0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6A85C18E" w14:textId="77777777" w:rsidR="00FC5C8F" w:rsidRDefault="00FC5C8F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0A407E9B" w14:textId="19C17228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07A1FEA6" w14:textId="77777777" w:rsidR="003707B1" w:rsidRDefault="003707B1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13E56A5" w14:textId="77777777" w:rsidR="00880903" w:rsidRDefault="00880903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03F9FE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5D48357C" w:rsidR="00880903" w:rsidRPr="00631057" w:rsidRDefault="00EB608C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 w:rsidR="007E18A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</w:t>
                            </w:r>
                            <w:r w:rsidR="001B158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ASSUNTOS DO CONSELHO PARA </w:t>
                            </w:r>
                            <w:r w:rsidR="000F66F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Text Box 25" o:spid="_x0000_s1030" type="#_x0000_t202" style="position:absolute;left:0;text-align:left;margin-left:0;margin-top:0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W9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" fillcolor="#d8d8d8" strokeweight=".26467mm">
                <v:textbox>
                  <w:txbxContent>
                    <w:p w14:paraId="232480E0" w14:textId="5D48357C" w:rsidR="00880903" w:rsidRPr="00631057" w:rsidRDefault="00EB608C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 w:rsidR="007E18A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</w:t>
                      </w:r>
                      <w:r w:rsidR="001B158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ASSUNTOS DO CONSELHO PARA </w:t>
                      </w:r>
                      <w:r w:rsidR="000F66F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B6265" w14:textId="01DBA3BF" w:rsidR="00DC36E0" w:rsidRDefault="00DC36E0" w:rsidP="00DC36E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2E672136" w14:textId="6830D9E0" w:rsidR="00EB608C" w:rsidRDefault="00EB608C" w:rsidP="00A246CE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EB608C">
        <w:rPr>
          <w:rFonts w:ascii="Arial Narrow" w:hAnsi="Arial Narrow"/>
          <w:b/>
          <w:sz w:val="24"/>
          <w:szCs w:val="24"/>
        </w:rPr>
        <w:t xml:space="preserve">1. ASSUNTOS DE AUDITORIA INTERNA </w:t>
      </w:r>
    </w:p>
    <w:p w14:paraId="613F8712" w14:textId="77777777" w:rsidR="00EB608C" w:rsidRPr="00EB608C" w:rsidRDefault="00EB608C" w:rsidP="00EB608C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EB608C">
        <w:rPr>
          <w:rFonts w:ascii="Arial Narrow" w:hAnsi="Arial Narrow"/>
          <w:sz w:val="24"/>
          <w:szCs w:val="24"/>
        </w:rPr>
        <w:t>RELATÓRIO DE ATIVIDADES DE AUDITORIA INTERNA - RAINT - EXERCÍCIO 2021</w:t>
      </w:r>
    </w:p>
    <w:p w14:paraId="447B9703" w14:textId="75859DB6" w:rsidR="003707B1" w:rsidRPr="003707B1" w:rsidRDefault="003707B1" w:rsidP="003707B1">
      <w:pPr>
        <w:pStyle w:val="TextosemFormatao"/>
        <w:spacing w:before="12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707B1">
        <w:rPr>
          <w:rFonts w:ascii="Arial Narrow" w:hAnsi="Arial Narrow"/>
          <w:color w:val="000000" w:themeColor="text1"/>
          <w:sz w:val="24"/>
          <w:szCs w:val="24"/>
        </w:rPr>
        <w:t>O a</w:t>
      </w:r>
      <w:r w:rsidR="00702897" w:rsidRPr="003707B1">
        <w:rPr>
          <w:rFonts w:ascii="Arial Narrow" w:hAnsi="Arial Narrow"/>
          <w:color w:val="000000" w:themeColor="text1"/>
          <w:sz w:val="24"/>
          <w:szCs w:val="24"/>
        </w:rPr>
        <w:t>ssunto</w:t>
      </w:r>
      <w:r w:rsidRPr="003707B1">
        <w:rPr>
          <w:rFonts w:ascii="Arial Narrow" w:hAnsi="Arial Narrow"/>
          <w:color w:val="000000" w:themeColor="text1"/>
          <w:sz w:val="24"/>
          <w:szCs w:val="24"/>
        </w:rPr>
        <w:t xml:space="preserve"> foi</w:t>
      </w:r>
      <w:r w:rsidR="00702897" w:rsidRPr="003707B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02897" w:rsidRPr="003707B1">
        <w:rPr>
          <w:rFonts w:ascii="Arial Narrow" w:hAnsi="Arial Narrow"/>
          <w:b/>
          <w:color w:val="000000" w:themeColor="text1"/>
          <w:sz w:val="24"/>
          <w:szCs w:val="24"/>
        </w:rPr>
        <w:t>APRECIADO, DEBATIDO e APROVADO</w:t>
      </w:r>
      <w:r w:rsidR="00702897" w:rsidRPr="003707B1">
        <w:rPr>
          <w:rFonts w:ascii="Arial Narrow" w:hAnsi="Arial Narrow"/>
          <w:color w:val="000000" w:themeColor="text1"/>
          <w:sz w:val="24"/>
          <w:szCs w:val="24"/>
        </w:rPr>
        <w:t xml:space="preserve"> por unanimidade pelos Conselheiros participantes</w:t>
      </w:r>
      <w:r w:rsidR="00C97C27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C54CDD7" w14:textId="58439A6E" w:rsidR="00EB608C" w:rsidRPr="00C97C27" w:rsidRDefault="00C97C27" w:rsidP="00C97C27">
      <w:pPr>
        <w:pStyle w:val="TextosemFormatao"/>
        <w:spacing w:before="12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Registre</w:t>
      </w:r>
      <w:r w:rsidR="00EB608C" w:rsidRPr="003707B1">
        <w:rPr>
          <w:rFonts w:ascii="Arial Narrow" w:hAnsi="Arial Narrow"/>
          <w:color w:val="000000" w:themeColor="text1"/>
          <w:sz w:val="24"/>
          <w:szCs w:val="24"/>
        </w:rPr>
        <w:t xml:space="preserve">-se </w:t>
      </w:r>
      <w:r w:rsidR="003707B1" w:rsidRPr="003707B1">
        <w:rPr>
          <w:rFonts w:ascii="Arial Narrow" w:hAnsi="Arial Narrow"/>
          <w:color w:val="000000" w:themeColor="text1"/>
          <w:sz w:val="24"/>
          <w:szCs w:val="24"/>
        </w:rPr>
        <w:t xml:space="preserve">a ausência dos </w:t>
      </w:r>
      <w:r w:rsidR="00EB608C" w:rsidRPr="003707B1">
        <w:rPr>
          <w:rFonts w:ascii="Arial Narrow" w:hAnsi="Arial Narrow"/>
          <w:color w:val="000000" w:themeColor="text1"/>
          <w:sz w:val="24"/>
          <w:szCs w:val="24"/>
        </w:rPr>
        <w:t>membros da Diretoria Executiva da Finep</w:t>
      </w:r>
      <w:r w:rsidR="003707B1" w:rsidRPr="003707B1">
        <w:rPr>
          <w:rFonts w:ascii="Arial Narrow" w:hAnsi="Arial Narrow"/>
          <w:color w:val="000000" w:themeColor="text1"/>
          <w:sz w:val="24"/>
          <w:szCs w:val="24"/>
        </w:rPr>
        <w:t xml:space="preserve"> na discussão e deliberação do assunto.</w:t>
      </w:r>
    </w:p>
    <w:p w14:paraId="79734E4F" w14:textId="285F5641" w:rsidR="00781D8C" w:rsidRDefault="00781D8C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6C7CC424" w14:textId="097D92B1" w:rsidR="00FC5C8F" w:rsidRDefault="00FC5C8F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bookmarkStart w:id="0" w:name="_GoBack"/>
      <w:bookmarkEnd w:id="0"/>
    </w:p>
    <w:sectPr w:rsidR="00FC5C8F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F30A" w14:textId="77777777" w:rsidR="003E2C5A" w:rsidRDefault="003E2C5A">
      <w:r>
        <w:separator/>
      </w:r>
    </w:p>
  </w:endnote>
  <w:endnote w:type="continuationSeparator" w:id="0">
    <w:p w14:paraId="655B5806" w14:textId="77777777" w:rsidR="003E2C5A" w:rsidRDefault="003E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D011" w14:textId="07DA376C" w:rsidR="001F2A0B" w:rsidRDefault="001F2A0B" w:rsidP="001F2A0B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D90063">
      <w:rPr>
        <w:rFonts w:ascii="Arial Narrow" w:hAnsi="Arial Narrow"/>
        <w:caps/>
        <w:noProof/>
        <w:sz w:val="20"/>
        <w:szCs w:val="20"/>
      </w:rPr>
      <w:t>2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D90063">
      <w:rPr>
        <w:rFonts w:ascii="Arial Narrow" w:hAnsi="Arial Narrow"/>
        <w:caps/>
        <w:sz w:val="20"/>
        <w:szCs w:val="20"/>
      </w:rPr>
      <w:t>2</w:t>
    </w:r>
  </w:p>
  <w:p w14:paraId="49F7084A" w14:textId="119FF27D" w:rsidR="00446402" w:rsidRDefault="00446402">
    <w:pPr>
      <w:pStyle w:val="Rodap"/>
    </w:pPr>
  </w:p>
  <w:p w14:paraId="78942E3D" w14:textId="77777777" w:rsidR="00CE40CF" w:rsidRDefault="003E2C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87619" w14:textId="77777777" w:rsidR="003E2C5A" w:rsidRDefault="003E2C5A">
      <w:r>
        <w:rPr>
          <w:color w:val="000000"/>
        </w:rPr>
        <w:separator/>
      </w:r>
    </w:p>
  </w:footnote>
  <w:footnote w:type="continuationSeparator" w:id="0">
    <w:p w14:paraId="4CC8DEBC" w14:textId="77777777" w:rsidR="003E2C5A" w:rsidRDefault="003E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6844DE3F">
              <wp:simplePos x="0" y="0"/>
              <wp:positionH relativeFrom="column">
                <wp:posOffset>2661920</wp:posOffset>
              </wp:positionH>
              <wp:positionV relativeFrom="paragraph">
                <wp:posOffset>106681</wp:posOffset>
              </wp:positionV>
              <wp:extent cx="3476625" cy="419100"/>
              <wp:effectExtent l="0" t="0" r="2857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1ACE89D0" w:rsidR="00CE40CF" w:rsidRDefault="00002833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EXTRATO DE ATA</w:t>
                          </w:r>
                          <w:r w:rsidR="00FC5C8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EB608C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3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</w:t>
                          </w:r>
                          <w:r w:rsidR="00DE013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ORDINÁRIA DO CONSELHO DE </w:t>
                          </w:r>
                          <w:r w:rsidR="00A2081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28B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1B1583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18</w:t>
                          </w:r>
                          <w:r w:rsidR="00CA43F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DE01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03</w:t>
                          </w:r>
                          <w:r w:rsidR="00A2081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/2022</w:t>
                          </w:r>
                        </w:p>
                        <w:p w14:paraId="6A7C7938" w14:textId="77777777" w:rsidR="00CE40CF" w:rsidRDefault="003E2C5A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09.6pt;margin-top:8.4pt;width:27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" fillcolor="#d8d8d8" strokeweight=".26467mm">
              <v:textbox>
                <w:txbxContent>
                  <w:p w14:paraId="4A7AF7AD" w14:textId="1ACE89D0" w:rsidR="00CE40CF" w:rsidRDefault="00002833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EXTRATO DE ATA</w:t>
                    </w:r>
                    <w:r w:rsidR="00FC5C8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EB608C">
                      <w:rPr>
                        <w:rFonts w:ascii="Arial Narrow" w:hAnsi="Arial Narrow"/>
                        <w:sz w:val="20"/>
                        <w:szCs w:val="20"/>
                      </w:rPr>
                      <w:t>3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</w:t>
                    </w:r>
                    <w:r w:rsidR="00DE0131">
                      <w:rPr>
                        <w:rFonts w:ascii="Arial Narrow" w:hAnsi="Arial Narrow"/>
                        <w:sz w:val="20"/>
                        <w:szCs w:val="20"/>
                      </w:rPr>
                      <w:t>EXTRA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ORDINÁRIA DO CONSELHO DE </w:t>
                    </w:r>
                    <w:r w:rsidR="00A20812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9028B3"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1B1583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18</w:t>
                    </w:r>
                    <w:r w:rsidR="00CA43F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</w:t>
                    </w:r>
                    <w:r w:rsidR="00DE01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03</w:t>
                    </w:r>
                    <w:r w:rsidR="00A2081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/2022</w:t>
                    </w:r>
                  </w:p>
                  <w:p w14:paraId="6A7C7938" w14:textId="77777777" w:rsidR="00CE40CF" w:rsidRDefault="003E2C5A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3E2C5A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3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5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16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2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5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2"/>
  </w:num>
  <w:num w:numId="5">
    <w:abstractNumId w:val="11"/>
  </w:num>
  <w:num w:numId="6">
    <w:abstractNumId w:val="24"/>
  </w:num>
  <w:num w:numId="7">
    <w:abstractNumId w:val="6"/>
  </w:num>
  <w:num w:numId="8">
    <w:abstractNumId w:val="5"/>
  </w:num>
  <w:num w:numId="9">
    <w:abstractNumId w:val="17"/>
  </w:num>
  <w:num w:numId="10">
    <w:abstractNumId w:val="18"/>
  </w:num>
  <w:num w:numId="11">
    <w:abstractNumId w:val="7"/>
  </w:num>
  <w:num w:numId="12">
    <w:abstractNumId w:val="23"/>
  </w:num>
  <w:num w:numId="13">
    <w:abstractNumId w:val="9"/>
  </w:num>
  <w:num w:numId="14">
    <w:abstractNumId w:val="3"/>
  </w:num>
  <w:num w:numId="15">
    <w:abstractNumId w:val="2"/>
  </w:num>
  <w:num w:numId="16">
    <w:abstractNumId w:val="21"/>
  </w:num>
  <w:num w:numId="17">
    <w:abstractNumId w:val="14"/>
  </w:num>
  <w:num w:numId="18">
    <w:abstractNumId w:val="4"/>
  </w:num>
  <w:num w:numId="19">
    <w:abstractNumId w:val="13"/>
  </w:num>
  <w:num w:numId="20">
    <w:abstractNumId w:val="0"/>
  </w:num>
  <w:num w:numId="21">
    <w:abstractNumId w:val="8"/>
  </w:num>
  <w:num w:numId="22">
    <w:abstractNumId w:val="19"/>
  </w:num>
  <w:num w:numId="23">
    <w:abstractNumId w:val="1"/>
  </w:num>
  <w:num w:numId="24">
    <w:abstractNumId w:val="25"/>
  </w:num>
  <w:num w:numId="25">
    <w:abstractNumId w:val="16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2833"/>
    <w:rsid w:val="00014729"/>
    <w:rsid w:val="00022026"/>
    <w:rsid w:val="000228E6"/>
    <w:rsid w:val="00023999"/>
    <w:rsid w:val="00033BD2"/>
    <w:rsid w:val="00047153"/>
    <w:rsid w:val="000549A6"/>
    <w:rsid w:val="00056B28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25E5E"/>
    <w:rsid w:val="0012690B"/>
    <w:rsid w:val="00130D02"/>
    <w:rsid w:val="00145074"/>
    <w:rsid w:val="00152EB7"/>
    <w:rsid w:val="00152EEF"/>
    <w:rsid w:val="00154B05"/>
    <w:rsid w:val="00155072"/>
    <w:rsid w:val="00156185"/>
    <w:rsid w:val="00161322"/>
    <w:rsid w:val="001626C6"/>
    <w:rsid w:val="00174F9C"/>
    <w:rsid w:val="001807CA"/>
    <w:rsid w:val="0018446A"/>
    <w:rsid w:val="001927A1"/>
    <w:rsid w:val="00192C47"/>
    <w:rsid w:val="00195148"/>
    <w:rsid w:val="00195D2A"/>
    <w:rsid w:val="001A59A8"/>
    <w:rsid w:val="001B1583"/>
    <w:rsid w:val="001B7FEC"/>
    <w:rsid w:val="001C2FB6"/>
    <w:rsid w:val="001C540C"/>
    <w:rsid w:val="001C77FA"/>
    <w:rsid w:val="001E4B5C"/>
    <w:rsid w:val="001F02AF"/>
    <w:rsid w:val="001F15B8"/>
    <w:rsid w:val="001F2A0B"/>
    <w:rsid w:val="001F7F45"/>
    <w:rsid w:val="00211523"/>
    <w:rsid w:val="002135CD"/>
    <w:rsid w:val="002145D9"/>
    <w:rsid w:val="002201B9"/>
    <w:rsid w:val="00230554"/>
    <w:rsid w:val="00233BA6"/>
    <w:rsid w:val="00240829"/>
    <w:rsid w:val="002530D6"/>
    <w:rsid w:val="0025420C"/>
    <w:rsid w:val="00266FE9"/>
    <w:rsid w:val="0027104A"/>
    <w:rsid w:val="00280777"/>
    <w:rsid w:val="00290156"/>
    <w:rsid w:val="002A0D10"/>
    <w:rsid w:val="002A2A3C"/>
    <w:rsid w:val="002A3BA7"/>
    <w:rsid w:val="002A45FE"/>
    <w:rsid w:val="002A6F32"/>
    <w:rsid w:val="002B7145"/>
    <w:rsid w:val="002B7E4F"/>
    <w:rsid w:val="002E4131"/>
    <w:rsid w:val="0030674F"/>
    <w:rsid w:val="003223A4"/>
    <w:rsid w:val="0033108A"/>
    <w:rsid w:val="0034269D"/>
    <w:rsid w:val="003552A0"/>
    <w:rsid w:val="00356F38"/>
    <w:rsid w:val="00360EE2"/>
    <w:rsid w:val="003629E0"/>
    <w:rsid w:val="0036486B"/>
    <w:rsid w:val="003707B1"/>
    <w:rsid w:val="00381EF2"/>
    <w:rsid w:val="00385895"/>
    <w:rsid w:val="00393739"/>
    <w:rsid w:val="003971EE"/>
    <w:rsid w:val="003A0CC2"/>
    <w:rsid w:val="003A27A5"/>
    <w:rsid w:val="003A44BD"/>
    <w:rsid w:val="003D477D"/>
    <w:rsid w:val="003D7BD2"/>
    <w:rsid w:val="003E2C5A"/>
    <w:rsid w:val="003F348F"/>
    <w:rsid w:val="003F3F30"/>
    <w:rsid w:val="003F7824"/>
    <w:rsid w:val="00404BC9"/>
    <w:rsid w:val="00413B13"/>
    <w:rsid w:val="004141B8"/>
    <w:rsid w:val="004163DF"/>
    <w:rsid w:val="0042318A"/>
    <w:rsid w:val="00425AB2"/>
    <w:rsid w:val="00427B50"/>
    <w:rsid w:val="00431825"/>
    <w:rsid w:val="004329C8"/>
    <w:rsid w:val="004347A4"/>
    <w:rsid w:val="004353E8"/>
    <w:rsid w:val="00446402"/>
    <w:rsid w:val="0046618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10D8"/>
    <w:rsid w:val="004E4608"/>
    <w:rsid w:val="004E763B"/>
    <w:rsid w:val="004F366D"/>
    <w:rsid w:val="004F55C2"/>
    <w:rsid w:val="005006C2"/>
    <w:rsid w:val="00500E46"/>
    <w:rsid w:val="00502114"/>
    <w:rsid w:val="005059A2"/>
    <w:rsid w:val="005078CB"/>
    <w:rsid w:val="0051578A"/>
    <w:rsid w:val="00516044"/>
    <w:rsid w:val="0051761E"/>
    <w:rsid w:val="005225F7"/>
    <w:rsid w:val="00531FFB"/>
    <w:rsid w:val="00533D3D"/>
    <w:rsid w:val="00533E8C"/>
    <w:rsid w:val="00541A1D"/>
    <w:rsid w:val="00543261"/>
    <w:rsid w:val="00543270"/>
    <w:rsid w:val="00552E48"/>
    <w:rsid w:val="005577C6"/>
    <w:rsid w:val="00560784"/>
    <w:rsid w:val="0056447B"/>
    <w:rsid w:val="0057011C"/>
    <w:rsid w:val="005A1305"/>
    <w:rsid w:val="005A1A78"/>
    <w:rsid w:val="005A2FD8"/>
    <w:rsid w:val="005A3909"/>
    <w:rsid w:val="005B12F6"/>
    <w:rsid w:val="005C213C"/>
    <w:rsid w:val="005C367B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50061"/>
    <w:rsid w:val="0065611E"/>
    <w:rsid w:val="006612D0"/>
    <w:rsid w:val="00666C16"/>
    <w:rsid w:val="00674054"/>
    <w:rsid w:val="006774DB"/>
    <w:rsid w:val="00677865"/>
    <w:rsid w:val="00680308"/>
    <w:rsid w:val="00680B07"/>
    <w:rsid w:val="00685361"/>
    <w:rsid w:val="00686657"/>
    <w:rsid w:val="0069488E"/>
    <w:rsid w:val="00697DEA"/>
    <w:rsid w:val="006A0FC8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02897"/>
    <w:rsid w:val="00732D7C"/>
    <w:rsid w:val="0073522E"/>
    <w:rsid w:val="0074257A"/>
    <w:rsid w:val="00742CB0"/>
    <w:rsid w:val="00745644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C427B"/>
    <w:rsid w:val="007C643C"/>
    <w:rsid w:val="007D3DD1"/>
    <w:rsid w:val="007E18A2"/>
    <w:rsid w:val="00803F4F"/>
    <w:rsid w:val="0080601A"/>
    <w:rsid w:val="008062FE"/>
    <w:rsid w:val="008077F2"/>
    <w:rsid w:val="00810E22"/>
    <w:rsid w:val="00821219"/>
    <w:rsid w:val="00824F76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9283C"/>
    <w:rsid w:val="00897B2A"/>
    <w:rsid w:val="008A19CB"/>
    <w:rsid w:val="008A253B"/>
    <w:rsid w:val="008B6890"/>
    <w:rsid w:val="008D596C"/>
    <w:rsid w:val="008E4866"/>
    <w:rsid w:val="008F1CB3"/>
    <w:rsid w:val="008F305F"/>
    <w:rsid w:val="008F362A"/>
    <w:rsid w:val="009000A6"/>
    <w:rsid w:val="0090146F"/>
    <w:rsid w:val="009028B3"/>
    <w:rsid w:val="009272F2"/>
    <w:rsid w:val="00943AB7"/>
    <w:rsid w:val="00977480"/>
    <w:rsid w:val="00977E85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A05521"/>
    <w:rsid w:val="00A14035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33CEC"/>
    <w:rsid w:val="00B35CEC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2734"/>
    <w:rsid w:val="00BA33DD"/>
    <w:rsid w:val="00BA51C9"/>
    <w:rsid w:val="00BB13FA"/>
    <w:rsid w:val="00BB5A4B"/>
    <w:rsid w:val="00BB750A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97C27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147F"/>
    <w:rsid w:val="00D31A85"/>
    <w:rsid w:val="00D373C1"/>
    <w:rsid w:val="00D37A0F"/>
    <w:rsid w:val="00D411A6"/>
    <w:rsid w:val="00D70DFD"/>
    <w:rsid w:val="00D73CE1"/>
    <w:rsid w:val="00D84084"/>
    <w:rsid w:val="00D84D15"/>
    <w:rsid w:val="00D85449"/>
    <w:rsid w:val="00D85BDC"/>
    <w:rsid w:val="00D85D64"/>
    <w:rsid w:val="00D90063"/>
    <w:rsid w:val="00D90BD6"/>
    <w:rsid w:val="00D9317B"/>
    <w:rsid w:val="00DA291B"/>
    <w:rsid w:val="00DC23EC"/>
    <w:rsid w:val="00DC36E0"/>
    <w:rsid w:val="00DD67B4"/>
    <w:rsid w:val="00DE0131"/>
    <w:rsid w:val="00DE0CB0"/>
    <w:rsid w:val="00DE18F4"/>
    <w:rsid w:val="00DF0977"/>
    <w:rsid w:val="00DF42EB"/>
    <w:rsid w:val="00DF63CB"/>
    <w:rsid w:val="00DF7FF2"/>
    <w:rsid w:val="00E13637"/>
    <w:rsid w:val="00E42D33"/>
    <w:rsid w:val="00E607B6"/>
    <w:rsid w:val="00E62E1F"/>
    <w:rsid w:val="00E63876"/>
    <w:rsid w:val="00E76029"/>
    <w:rsid w:val="00E87352"/>
    <w:rsid w:val="00E90117"/>
    <w:rsid w:val="00EB608C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4A3A"/>
    <w:rsid w:val="00EF5E15"/>
    <w:rsid w:val="00F0112B"/>
    <w:rsid w:val="00F04428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B6DAB"/>
    <w:rsid w:val="00FB757D"/>
    <w:rsid w:val="00FB76E2"/>
    <w:rsid w:val="00FC4CA6"/>
    <w:rsid w:val="00FC5C8F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7B7B-1334-48BA-922D-ACA5BF33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2022-09-28T12:54:00Z</dcterms:created>
  <dcterms:modified xsi:type="dcterms:W3CDTF">2022-09-28T12:54:00Z</dcterms:modified>
</cp:coreProperties>
</file>